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B9" w:rsidRDefault="00EE0BD6">
      <w:pPr>
        <w:pStyle w:val="BodyText"/>
        <w:kinsoku w:val="0"/>
        <w:overflowPunct w:val="0"/>
        <w:spacing w:before="67"/>
        <w:ind w:left="351"/>
      </w:pPr>
      <w:r>
        <w:rPr>
          <w:noProof/>
        </w:rPr>
        <mc:AlternateContent>
          <mc:Choice Requires="wps">
            <w:drawing>
              <wp:anchor distT="0" distB="0" distL="114300" distR="114300" simplePos="0" relativeHeight="251656704" behindDoc="1" locked="0" layoutInCell="0" allowOverlap="1">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rsidR="005F6FB9" w:rsidRDefault="005F6F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BqQ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" o:allowincell="f" filled="f" stroked="f">
                <v:textbox inset="0,0,0,0">
                  <w:txbxContent>
                    <w:p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rsidR="005F6FB9" w:rsidRDefault="005F6FB9">
                      <w:pPr>
                        <w:rPr>
                          <w:rFonts w:ascii="Times New Roman" w:hAnsi="Times New Roman" w:cs="Times New Roman"/>
                        </w:rPr>
                      </w:pPr>
                    </w:p>
                  </w:txbxContent>
                </v:textbox>
                <w10:wrap anchorx="page"/>
              </v:rect>
            </w:pict>
          </mc:Fallback>
        </mc:AlternateContent>
      </w:r>
      <w:r w:rsidR="005F6FB9">
        <w:t>THE UNITED METHODIST CHURCH</w:t>
      </w:r>
    </w:p>
    <w:p w:rsidR="005F6FB9" w:rsidRDefault="005F6FB9">
      <w:pPr>
        <w:pStyle w:val="BodyText"/>
        <w:kinsoku w:val="0"/>
        <w:overflowPunct w:val="0"/>
      </w:pPr>
    </w:p>
    <w:p w:rsidR="005F6FB9" w:rsidRDefault="005F6FB9">
      <w:pPr>
        <w:pStyle w:val="BodyText"/>
        <w:kinsoku w:val="0"/>
        <w:overflowPunct w:val="0"/>
      </w:pPr>
    </w:p>
    <w:p w:rsidR="005F6FB9" w:rsidRDefault="005F6FB9">
      <w:pPr>
        <w:pStyle w:val="BodyText"/>
        <w:kinsoku w:val="0"/>
        <w:overflowPunct w:val="0"/>
        <w:spacing w:before="198"/>
        <w:ind w:left="2900"/>
        <w:rPr>
          <w:b/>
          <w:bCs/>
          <w:sz w:val="56"/>
          <w:szCs w:val="56"/>
        </w:rPr>
      </w:pPr>
      <w:r>
        <w:rPr>
          <w:b/>
          <w:bCs/>
          <w:sz w:val="56"/>
          <w:szCs w:val="56"/>
        </w:rPr>
        <w:t>Fund Balance Report</w:t>
      </w:r>
    </w:p>
    <w:p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1" w:history="1">
        <w:r>
          <w:rPr>
            <w:u w:val="single"/>
          </w:rPr>
          <w:t>http://www.cokesbury.com</w:t>
        </w:r>
        <w:r>
          <w:t>,</w:t>
        </w:r>
      </w:hyperlink>
      <w:r>
        <w:t xml:space="preserve"> and The Local Church Audit Guide, available at </w:t>
      </w:r>
      <w:r w:rsidR="00EE0BD6" w:rsidRPr="00EE0BD6">
        <w:t>http://www.gcfa.org/forms-and-resources/financial-forms/</w:t>
      </w:r>
      <w:bookmarkStart w:id="0" w:name="_GoBack"/>
      <w:bookmarkEnd w:id="0"/>
      <w:r>
        <w:t>.</w:t>
      </w:r>
    </w:p>
    <w:p w:rsidR="005F6FB9" w:rsidRDefault="005F6FB9">
      <w:pPr>
        <w:pStyle w:val="BodyText"/>
        <w:kinsoku w:val="0"/>
        <w:overflowPunct w:val="0"/>
        <w:spacing w:before="10"/>
        <w:rPr>
          <w:sz w:val="18"/>
          <w:szCs w:val="18"/>
        </w:rPr>
      </w:pPr>
    </w:p>
    <w:p w:rsidR="005F6FB9" w:rsidRDefault="005F6FB9">
      <w:pPr>
        <w:pStyle w:val="BodyText"/>
        <w:kinsoku w:val="0"/>
        <w:overflowPunct w:val="0"/>
        <w:spacing w:line="302" w:lineRule="exact"/>
        <w:ind w:left="712" w:right="714"/>
        <w:jc w:val="center"/>
        <w:rPr>
          <w:b/>
          <w:bCs/>
          <w:sz w:val="28"/>
          <w:szCs w:val="28"/>
        </w:rPr>
      </w:pPr>
      <w:r>
        <w:rPr>
          <w:b/>
          <w:bCs/>
          <w:sz w:val="28"/>
          <w:szCs w:val="28"/>
        </w:rPr>
        <w:t>THIS REPORT IS TO BE COMPLETED BETWEEN JAN. 1 AND FEB. 1</w:t>
      </w:r>
    </w:p>
    <w:p w:rsidR="005F6FB9" w:rsidRDefault="005F6FB9">
      <w:pPr>
        <w:pStyle w:val="BodyText"/>
        <w:kinsoku w:val="0"/>
        <w:overflowPunct w:val="0"/>
        <w:spacing w:line="233" w:lineRule="exact"/>
        <w:ind w:left="713" w:right="714"/>
        <w:jc w:val="center"/>
        <w:rPr>
          <w:sz w:val="22"/>
          <w:szCs w:val="22"/>
        </w:rPr>
      </w:pPr>
      <w:r>
        <w:rPr>
          <w:sz w:val="22"/>
          <w:szCs w:val="22"/>
        </w:rPr>
        <w:t>THIS REPORT SHOULD NOT BE INCLUDED WITH YOUR OTHER CHARGE CONFERENCE FORMS</w:t>
      </w:r>
    </w:p>
    <w:p w:rsidR="005F6FB9" w:rsidRDefault="00EE0BD6">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82BE3"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p>
    <w:tbl>
      <w:tblPr>
        <w:tblW w:w="0" w:type="auto"/>
        <w:tblInd w:w="243" w:type="dxa"/>
        <w:tblLayout w:type="fixed"/>
        <w:tblCellMar>
          <w:left w:w="0" w:type="dxa"/>
          <w:right w:w="0" w:type="dxa"/>
        </w:tblCellMar>
        <w:tblLook w:val="0000" w:firstRow="0" w:lastRow="0" w:firstColumn="0" w:lastColumn="0" w:noHBand="0" w:noVBand="0"/>
      </w:tblPr>
      <w:tblGrid>
        <w:gridCol w:w="5515"/>
        <w:gridCol w:w="1253"/>
        <w:gridCol w:w="4032"/>
      </w:tblGrid>
      <w:tr w:rsidR="005F6FB9" w:rsidRPr="005F6FB9">
        <w:tblPrEx>
          <w:tblCellMar>
            <w:top w:w="0" w:type="dxa"/>
            <w:left w:w="0" w:type="dxa"/>
            <w:bottom w:w="0" w:type="dxa"/>
            <w:right w:w="0" w:type="dxa"/>
          </w:tblCellMar>
        </w:tblPrEx>
        <w:trPr>
          <w:trHeight w:hRule="exact" w:val="218"/>
        </w:trPr>
        <w:tc>
          <w:tcPr>
            <w:tcW w:w="5515" w:type="dxa"/>
            <w:tcBorders>
              <w:top w:val="none" w:sz="6" w:space="0" w:color="auto"/>
              <w:left w:val="none" w:sz="6" w:space="0" w:color="auto"/>
              <w:bottom w:val="single" w:sz="4" w:space="0" w:color="000000"/>
              <w:right w:val="none" w:sz="6" w:space="0" w:color="auto"/>
            </w:tcBorders>
          </w:tcPr>
          <w:p w:rsidR="005F6FB9" w:rsidRPr="005F6FB9" w:rsidRDefault="005F6FB9">
            <w:pPr>
              <w:pStyle w:val="TableParagraph"/>
              <w:kinsoku w:val="0"/>
              <w:overflowPunct w:val="0"/>
              <w:spacing w:line="201" w:lineRule="exact"/>
              <w:ind w:right="176"/>
              <w:jc w:val="right"/>
              <w:rPr>
                <w:rFonts w:ascii="Times New Roman" w:hAnsi="Times New Roman" w:cs="Times New Roman"/>
              </w:rPr>
            </w:pPr>
            <w:r w:rsidRPr="005F6FB9">
              <w:rPr>
                <w:b/>
                <w:bCs/>
                <w:sz w:val="18"/>
                <w:szCs w:val="18"/>
              </w:rPr>
              <w:t>Church</w:t>
            </w:r>
          </w:p>
        </w:tc>
        <w:tc>
          <w:tcPr>
            <w:tcW w:w="1253" w:type="dxa"/>
            <w:tcBorders>
              <w:top w:val="none" w:sz="6" w:space="0" w:color="auto"/>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none" w:sz="6" w:space="0" w:color="auto"/>
              <w:left w:val="none" w:sz="6" w:space="0" w:color="auto"/>
              <w:bottom w:val="single" w:sz="4" w:space="0" w:color="000000"/>
              <w:right w:val="none" w:sz="6" w:space="0" w:color="auto"/>
            </w:tcBorders>
          </w:tcPr>
          <w:p w:rsidR="005F6FB9" w:rsidRPr="005F6FB9" w:rsidRDefault="005F6FB9">
            <w:pPr>
              <w:pStyle w:val="TableParagraph"/>
              <w:kinsoku w:val="0"/>
              <w:overflowPunct w:val="0"/>
              <w:spacing w:line="201" w:lineRule="exact"/>
              <w:ind w:right="63"/>
              <w:jc w:val="right"/>
              <w:rPr>
                <w:rFonts w:ascii="Times New Roman" w:hAnsi="Times New Roman" w:cs="Times New Roman"/>
              </w:rPr>
            </w:pPr>
            <w:r w:rsidRPr="005F6FB9">
              <w:rPr>
                <w:b/>
                <w:bCs/>
                <w:sz w:val="18"/>
                <w:szCs w:val="18"/>
              </w:rPr>
              <w:t>Charge</w:t>
            </w:r>
          </w:p>
        </w:tc>
      </w:tr>
      <w:tr w:rsidR="005F6FB9" w:rsidRPr="005F6FB9">
        <w:tblPrEx>
          <w:tblCellMar>
            <w:top w:w="0" w:type="dxa"/>
            <w:left w:w="0" w:type="dxa"/>
            <w:bottom w:w="0" w:type="dxa"/>
            <w:right w:w="0" w:type="dxa"/>
          </w:tblCellMar>
        </w:tblPrEx>
        <w:trPr>
          <w:trHeight w:hRule="exact" w:val="271"/>
        </w:trPr>
        <w:tc>
          <w:tcPr>
            <w:tcW w:w="5515"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40"/>
              <w:ind w:right="185"/>
              <w:jc w:val="right"/>
              <w:rPr>
                <w:rFonts w:ascii="Times New Roman" w:hAnsi="Times New Roman" w:cs="Times New Roman"/>
              </w:rPr>
            </w:pPr>
            <w:r w:rsidRPr="005F6FB9">
              <w:rPr>
                <w:b/>
                <w:bCs/>
                <w:sz w:val="18"/>
                <w:szCs w:val="18"/>
              </w:rPr>
              <w:t>District</w:t>
            </w:r>
          </w:p>
        </w:tc>
        <w:tc>
          <w:tcPr>
            <w:tcW w:w="1253" w:type="dxa"/>
            <w:tcBorders>
              <w:top w:val="single" w:sz="4" w:space="0" w:color="000000"/>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40"/>
              <w:ind w:right="111"/>
              <w:jc w:val="right"/>
              <w:rPr>
                <w:rFonts w:ascii="Times New Roman" w:hAnsi="Times New Roman" w:cs="Times New Roman"/>
              </w:rPr>
            </w:pPr>
            <w:r w:rsidRPr="005F6FB9">
              <w:rPr>
                <w:b/>
                <w:bCs/>
                <w:sz w:val="18"/>
                <w:szCs w:val="18"/>
              </w:rPr>
              <w:t>Annual Conference</w:t>
            </w:r>
          </w:p>
        </w:tc>
      </w:tr>
      <w:tr w:rsidR="005F6FB9" w:rsidRPr="005F6FB9">
        <w:tblPrEx>
          <w:tblCellMar>
            <w:top w:w="0" w:type="dxa"/>
            <w:left w:w="0" w:type="dxa"/>
            <w:bottom w:w="0" w:type="dxa"/>
            <w:right w:w="0" w:type="dxa"/>
          </w:tblCellMar>
        </w:tblPrEx>
        <w:trPr>
          <w:trHeight w:hRule="exact" w:val="350"/>
        </w:trPr>
        <w:tc>
          <w:tcPr>
            <w:tcW w:w="5515"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For the period beginning</w:t>
            </w:r>
          </w:p>
        </w:tc>
        <w:tc>
          <w:tcPr>
            <w:tcW w:w="1253" w:type="dxa"/>
            <w:tcBorders>
              <w:top w:val="single" w:sz="4" w:space="0" w:color="000000"/>
              <w:left w:val="none" w:sz="6" w:space="0" w:color="auto"/>
              <w:bottom w:val="single" w:sz="4" w:space="0" w:color="000000"/>
              <w:right w:val="none" w:sz="6" w:space="0" w:color="auto"/>
            </w:tcBorders>
          </w:tcPr>
          <w:p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 and ending December 31,</w:t>
            </w:r>
          </w:p>
        </w:tc>
      </w:tr>
    </w:tbl>
    <w:p w:rsidR="005F6FB9" w:rsidRDefault="005F6FB9">
      <w:pPr>
        <w:pStyle w:val="BodyText"/>
        <w:kinsoku w:val="0"/>
        <w:overflowPunct w:val="0"/>
        <w:spacing w:before="6"/>
        <w:rPr>
          <w:i/>
          <w:iCs/>
          <w:sz w:val="19"/>
          <w:szCs w:val="19"/>
        </w:rPr>
      </w:pPr>
    </w:p>
    <w:p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tblPrEx>
          <w:tblCellMar>
            <w:top w:w="0" w:type="dxa"/>
            <w:left w:w="0" w:type="dxa"/>
            <w:bottom w:w="0" w:type="dxa"/>
            <w:right w:w="0" w:type="dxa"/>
          </w:tblCellMar>
        </w:tblPrEx>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spacing w:before="8"/>
              <w:rPr>
                <w:b/>
                <w:bCs/>
              </w:rPr>
            </w:pPr>
          </w:p>
          <w:p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r w:rsidRPr="005F6FB9">
              <w:rPr>
                <w:b/>
                <w:bCs/>
                <w:sz w:val="20"/>
                <w:szCs w:val="20"/>
              </w:rPr>
              <w:t>ments</w:t>
            </w:r>
          </w:p>
          <w:p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tblPrEx>
          <w:tblCellMar>
            <w:top w:w="0" w:type="dxa"/>
            <w:left w:w="0" w:type="dxa"/>
            <w:bottom w:w="0" w:type="dxa"/>
            <w:right w:w="0" w:type="dxa"/>
          </w:tblCellMar>
        </w:tblPrEx>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0"/>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7"/>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2"/>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331"/>
        </w:trPr>
        <w:tc>
          <w:tcPr>
            <w:tcW w:w="11361" w:type="dxa"/>
            <w:gridSpan w:val="7"/>
            <w:tcBorders>
              <w:top w:val="single" w:sz="5" w:space="0" w:color="000000"/>
              <w:left w:val="single" w:sz="5" w:space="0" w:color="000000"/>
              <w:bottom w:val="double" w:sz="17" w:space="0" w:color="000000"/>
              <w:right w:val="single" w:sz="5" w:space="0" w:color="000000"/>
            </w:tcBorders>
          </w:tcPr>
          <w:p w:rsidR="005F6FB9" w:rsidRPr="005F6FB9" w:rsidRDefault="005F6FB9">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5F6FB9" w:rsidRPr="005F6FB9">
        <w:tblPrEx>
          <w:tblCellMar>
            <w:top w:w="0" w:type="dxa"/>
            <w:left w:w="0" w:type="dxa"/>
            <w:bottom w:w="0" w:type="dxa"/>
            <w:right w:w="0" w:type="dxa"/>
          </w:tblCellMar>
        </w:tblPrEx>
        <w:trPr>
          <w:trHeight w:hRule="exact" w:val="348"/>
        </w:trPr>
        <w:tc>
          <w:tcPr>
            <w:tcW w:w="828" w:type="dxa"/>
            <w:vMerge w:val="restart"/>
            <w:tcBorders>
              <w:top w:val="double" w:sz="17"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rPr>
                <w:b/>
                <w:bCs/>
                <w:sz w:val="22"/>
                <w:szCs w:val="22"/>
              </w:rPr>
            </w:pPr>
          </w:p>
          <w:p w:rsidR="005F6FB9" w:rsidRPr="005F6FB9" w:rsidRDefault="005F6FB9">
            <w:pPr>
              <w:pStyle w:val="TableParagraph"/>
              <w:kinsoku w:val="0"/>
              <w:overflowPunct w:val="0"/>
              <w:spacing w:before="2"/>
              <w:rPr>
                <w:b/>
                <w:bCs/>
                <w:sz w:val="22"/>
                <w:szCs w:val="22"/>
              </w:rPr>
            </w:pPr>
          </w:p>
          <w:p w:rsidR="005F6FB9" w:rsidRPr="005F6FB9" w:rsidRDefault="005F6FB9">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66"/>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r w:rsidR="005F6FB9" w:rsidRPr="005F6FB9">
        <w:tblPrEx>
          <w:tblCellMar>
            <w:top w:w="0" w:type="dxa"/>
            <w:left w:w="0" w:type="dxa"/>
            <w:bottom w:w="0" w:type="dxa"/>
            <w:right w:w="0" w:type="dxa"/>
          </w:tblCellMar>
        </w:tblPrEx>
        <w:trPr>
          <w:trHeight w:hRule="exact" w:val="595"/>
        </w:trPr>
        <w:tc>
          <w:tcPr>
            <w:tcW w:w="4286" w:type="dxa"/>
            <w:gridSpan w:val="2"/>
            <w:tcBorders>
              <w:top w:val="single" w:sz="5" w:space="0" w:color="000000"/>
              <w:left w:val="single" w:sz="5" w:space="0" w:color="000000"/>
              <w:bottom w:val="single" w:sz="5" w:space="0" w:color="000000"/>
              <w:right w:val="single" w:sz="5" w:space="0" w:color="000000"/>
            </w:tcBorders>
          </w:tcPr>
          <w:p w:rsidR="005F6FB9" w:rsidRPr="005F6FB9" w:rsidRDefault="005F6FB9">
            <w:pPr>
              <w:pStyle w:val="TableParagraph"/>
              <w:kinsoku w:val="0"/>
              <w:overflowPunct w:val="0"/>
              <w:spacing w:before="55"/>
              <w:ind w:left="98"/>
              <w:rPr>
                <w:b/>
                <w:bCs/>
                <w:sz w:val="20"/>
                <w:szCs w:val="20"/>
              </w:rPr>
            </w:pPr>
            <w:r w:rsidRPr="005F6FB9">
              <w:rPr>
                <w:b/>
                <w:bCs/>
                <w:sz w:val="20"/>
                <w:szCs w:val="20"/>
              </w:rPr>
              <w:t>Total amount of cash in</w:t>
            </w:r>
          </w:p>
          <w:p w:rsidR="005F6FB9" w:rsidRPr="005F6FB9" w:rsidRDefault="005F6FB9">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rsidR="005F6FB9" w:rsidRPr="005F6FB9" w:rsidRDefault="005F6FB9">
            <w:pPr>
              <w:rPr>
                <w:rFonts w:ascii="Times New Roman" w:hAnsi="Times New Roman" w:cs="Times New Roman"/>
              </w:rPr>
            </w:pPr>
          </w:p>
        </w:tc>
      </w:tr>
    </w:tbl>
    <w:p w:rsidR="005F6FB9" w:rsidRDefault="005F6FB9">
      <w:pPr>
        <w:rPr>
          <w:rFonts w:ascii="Times New Roman" w:hAnsi="Times New Roman" w:cs="Times New Roman"/>
        </w:rPr>
        <w:sectPr w:rsidR="005F6FB9">
          <w:type w:val="continuous"/>
          <w:pgSz w:w="12240" w:h="15840"/>
          <w:pgMar w:top="520" w:right="360" w:bottom="280" w:left="280" w:header="720" w:footer="720" w:gutter="0"/>
          <w:cols w:space="720"/>
          <w:noEndnote/>
        </w:sectPr>
      </w:pPr>
    </w:p>
    <w:p w:rsidR="005F6FB9" w:rsidRDefault="00EE0BD6">
      <w:pPr>
        <w:pStyle w:val="ListParagraph"/>
        <w:numPr>
          <w:ilvl w:val="0"/>
          <w:numId w:val="1"/>
        </w:numPr>
        <w:tabs>
          <w:tab w:val="left" w:pos="472"/>
          <w:tab w:val="left" w:pos="2411"/>
          <w:tab w:val="left" w:pos="4652"/>
        </w:tabs>
        <w:kinsoku w:val="0"/>
        <w:overflowPunct w:val="0"/>
        <w:spacing w:before="75"/>
        <w:ind w:right="463" w:firstLine="0"/>
        <w:rPr>
          <w:sz w:val="20"/>
          <w:szCs w:val="20"/>
        </w:rPr>
      </w:pPr>
      <w:r>
        <w:rPr>
          <w:noProof/>
        </w:rPr>
        <w:lastRenderedPageBreak/>
        <mc:AlternateContent>
          <mc:Choice Requires="wpg">
            <w:drawing>
              <wp:anchor distT="0" distB="0" distL="114300" distR="114300" simplePos="0" relativeHeight="251658752" behindDoc="1" locked="0" layoutInCell="0" allowOverlap="1">
                <wp:simplePos x="0" y="0"/>
                <wp:positionH relativeFrom="page">
                  <wp:posOffset>1362710</wp:posOffset>
                </wp:positionH>
                <wp:positionV relativeFrom="paragraph">
                  <wp:posOffset>57785</wp:posOffset>
                </wp:positionV>
                <wp:extent cx="146050" cy="13843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8430"/>
                          <a:chOff x="2146" y="91"/>
                          <a:chExt cx="230" cy="218"/>
                        </a:xfrm>
                      </wpg:grpSpPr>
                      <wps:wsp>
                        <wps:cNvPr id="8" name="Freeform 7"/>
                        <wps:cNvSpPr>
                          <a:spLocks/>
                        </wps:cNvSpPr>
                        <wps:spPr bwMode="auto">
                          <a:xfrm>
                            <a:off x="2164"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2146" y="93"/>
                            <a:ext cx="230" cy="216"/>
                          </a:xfrm>
                          <a:custGeom>
                            <a:avLst/>
                            <a:gdLst>
                              <a:gd name="T0" fmla="*/ 0 w 230"/>
                              <a:gd name="T1" fmla="*/ 215 h 216"/>
                              <a:gd name="T2" fmla="*/ 229 w 230"/>
                              <a:gd name="T3" fmla="*/ 215 h 216"/>
                              <a:gd name="T4" fmla="*/ 229 w 230"/>
                              <a:gd name="T5" fmla="*/ 0 h 216"/>
                              <a:gd name="T6" fmla="*/ 0 w 230"/>
                              <a:gd name="T7" fmla="*/ 0 h 216"/>
                              <a:gd name="T8" fmla="*/ 0 w 230"/>
                              <a:gd name="T9" fmla="*/ 215 h 216"/>
                            </a:gdLst>
                            <a:ahLst/>
                            <a:cxnLst>
                              <a:cxn ang="0">
                                <a:pos x="T0" y="T1"/>
                              </a:cxn>
                              <a:cxn ang="0">
                                <a:pos x="T2" y="T3"/>
                              </a:cxn>
                              <a:cxn ang="0">
                                <a:pos x="T4" y="T5"/>
                              </a:cxn>
                              <a:cxn ang="0">
                                <a:pos x="T6" y="T7"/>
                              </a:cxn>
                              <a:cxn ang="0">
                                <a:pos x="T8" y="T9"/>
                              </a:cxn>
                            </a:cxnLst>
                            <a:rect l="0" t="0" r="r" b="b"/>
                            <a:pathLst>
                              <a:path w="230" h="216">
                                <a:moveTo>
                                  <a:pt x="0" y="215"/>
                                </a:moveTo>
                                <a:lnTo>
                                  <a:pt x="229" y="215"/>
                                </a:lnTo>
                                <a:lnTo>
                                  <a:pt x="229" y="0"/>
                                </a:lnTo>
                                <a:lnTo>
                                  <a:pt x="0" y="0"/>
                                </a:lnTo>
                                <a:lnTo>
                                  <a:pt x="0" y="2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156" y="103"/>
                            <a:ext cx="210" cy="196"/>
                          </a:xfrm>
                          <a:custGeom>
                            <a:avLst/>
                            <a:gdLst>
                              <a:gd name="T0" fmla="*/ 0 w 210"/>
                              <a:gd name="T1" fmla="*/ 195 h 196"/>
                              <a:gd name="T2" fmla="*/ 209 w 210"/>
                              <a:gd name="T3" fmla="*/ 195 h 196"/>
                              <a:gd name="T4" fmla="*/ 209 w 210"/>
                              <a:gd name="T5" fmla="*/ 0 h 196"/>
                              <a:gd name="T6" fmla="*/ 0 w 210"/>
                              <a:gd name="T7" fmla="*/ 0 h 196"/>
                              <a:gd name="T8" fmla="*/ 0 w 210"/>
                              <a:gd name="T9" fmla="*/ 195 h 196"/>
                            </a:gdLst>
                            <a:ahLst/>
                            <a:cxnLst>
                              <a:cxn ang="0">
                                <a:pos x="T0" y="T1"/>
                              </a:cxn>
                              <a:cxn ang="0">
                                <a:pos x="T2" y="T3"/>
                              </a:cxn>
                              <a:cxn ang="0">
                                <a:pos x="T4" y="T5"/>
                              </a:cxn>
                              <a:cxn ang="0">
                                <a:pos x="T6" y="T7"/>
                              </a:cxn>
                              <a:cxn ang="0">
                                <a:pos x="T8" y="T9"/>
                              </a:cxn>
                            </a:cxnLst>
                            <a:rect l="0" t="0" r="r" b="b"/>
                            <a:pathLst>
                              <a:path w="210" h="196">
                                <a:moveTo>
                                  <a:pt x="0" y="195"/>
                                </a:moveTo>
                                <a:lnTo>
                                  <a:pt x="209" y="195"/>
                                </a:lnTo>
                                <a:lnTo>
                                  <a:pt x="209" y="0"/>
                                </a:lnTo>
                                <a:lnTo>
                                  <a:pt x="0" y="0"/>
                                </a:lnTo>
                                <a:lnTo>
                                  <a:pt x="0" y="1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025AB" id="Group 6" o:spid="_x0000_s1026" style="position:absolute;margin-left:107.3pt;margin-top:4.55pt;width:11.5pt;height:10.9pt;z-index:-251657728;mso-position-horizontal-relative:page" coordorigin="2146,91" coordsize="23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" o:allowincell="f">
                <v:shape id="Freeform 7" o:spid="_x0000_s1027" style="position:absolute;left:2164;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l184,r,184l,184,,xe" filled="f" strokeweight=".72pt">
                  <v:path arrowok="t" o:connecttype="custom" o:connectlocs="0,0;184,0;184,184;0,184;0,0" o:connectangles="0,0,0,0,0"/>
                </v:shape>
                <v:shape id="Freeform 8" o:spid="_x0000_s1028" style="position:absolute;left:2146;top:93;width:230;height:216;visibility:visible;mso-wrap-style:square;v-text-anchor:top" coordsize="2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" path="m,215r229,l229,,,,,215xe" stroked="f">
                  <v:path arrowok="t" o:connecttype="custom" o:connectlocs="0,215;229,215;229,0;0,0;0,215" o:connectangles="0,0,0,0,0"/>
                </v:shape>
                <v:shape id="Freeform 9" o:spid="_x0000_s1029" style="position:absolute;left:2156;top:103;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" path="m,195r209,l209,,,,,195xe" filled="f" strokeweight="1pt">
                  <v:path arrowok="t" o:connecttype="custom" o:connectlocs="0,195;209,195;209,0;0,0;0,195" o:connectangles="0,0,0,0,0"/>
                </v:shape>
                <w10:wrap anchorx="page"/>
              </v:group>
            </w:pict>
          </mc:Fallback>
        </mc:AlternateContent>
      </w:r>
      <w:r>
        <w:rPr>
          <w:noProof/>
        </w:rPr>
        <mc:AlternateContent>
          <mc:Choice Requires="wpg">
            <w:drawing>
              <wp:anchor distT="0" distB="0" distL="114300" distR="114300" simplePos="0" relativeHeight="251659776" behindDoc="1" locked="0" layoutInCell="0" allowOverlap="1">
                <wp:simplePos x="0" y="0"/>
                <wp:positionH relativeFrom="page">
                  <wp:posOffset>3023235</wp:posOffset>
                </wp:positionH>
                <wp:positionV relativeFrom="paragraph">
                  <wp:posOffset>42545</wp:posOffset>
                </wp:positionV>
                <wp:extent cx="131445" cy="15430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54305"/>
                          <a:chOff x="4761" y="67"/>
                          <a:chExt cx="207" cy="243"/>
                        </a:xfrm>
                      </wpg:grpSpPr>
                      <wps:wsp>
                        <wps:cNvPr id="4" name="Freeform 11"/>
                        <wps:cNvSpPr>
                          <a:spLocks/>
                        </wps:cNvSpPr>
                        <wps:spPr bwMode="auto">
                          <a:xfrm>
                            <a:off x="4768"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
                        <wps:cNvSpPr>
                          <a:spLocks/>
                        </wps:cNvSpPr>
                        <wps:spPr bwMode="auto">
                          <a:xfrm>
                            <a:off x="4765" y="67"/>
                            <a:ext cx="203" cy="243"/>
                          </a:xfrm>
                          <a:custGeom>
                            <a:avLst/>
                            <a:gdLst>
                              <a:gd name="T0" fmla="*/ 0 w 203"/>
                              <a:gd name="T1" fmla="*/ 242 h 243"/>
                              <a:gd name="T2" fmla="*/ 202 w 203"/>
                              <a:gd name="T3" fmla="*/ 242 h 243"/>
                              <a:gd name="T4" fmla="*/ 202 w 203"/>
                              <a:gd name="T5" fmla="*/ 0 h 243"/>
                              <a:gd name="T6" fmla="*/ 0 w 203"/>
                              <a:gd name="T7" fmla="*/ 0 h 243"/>
                              <a:gd name="T8" fmla="*/ 0 w 203"/>
                              <a:gd name="T9" fmla="*/ 242 h 243"/>
                            </a:gdLst>
                            <a:ahLst/>
                            <a:cxnLst>
                              <a:cxn ang="0">
                                <a:pos x="T0" y="T1"/>
                              </a:cxn>
                              <a:cxn ang="0">
                                <a:pos x="T2" y="T3"/>
                              </a:cxn>
                              <a:cxn ang="0">
                                <a:pos x="T4" y="T5"/>
                              </a:cxn>
                              <a:cxn ang="0">
                                <a:pos x="T6" y="T7"/>
                              </a:cxn>
                              <a:cxn ang="0">
                                <a:pos x="T8" y="T9"/>
                              </a:cxn>
                            </a:cxnLst>
                            <a:rect l="0" t="0" r="r" b="b"/>
                            <a:pathLst>
                              <a:path w="203" h="243">
                                <a:moveTo>
                                  <a:pt x="0" y="242"/>
                                </a:moveTo>
                                <a:lnTo>
                                  <a:pt x="202" y="242"/>
                                </a:lnTo>
                                <a:lnTo>
                                  <a:pt x="202"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4775" y="77"/>
                            <a:ext cx="183" cy="223"/>
                          </a:xfrm>
                          <a:custGeom>
                            <a:avLst/>
                            <a:gdLst>
                              <a:gd name="T0" fmla="*/ 0 w 183"/>
                              <a:gd name="T1" fmla="*/ 222 h 223"/>
                              <a:gd name="T2" fmla="*/ 182 w 183"/>
                              <a:gd name="T3" fmla="*/ 222 h 223"/>
                              <a:gd name="T4" fmla="*/ 182 w 183"/>
                              <a:gd name="T5" fmla="*/ 0 h 223"/>
                              <a:gd name="T6" fmla="*/ 0 w 183"/>
                              <a:gd name="T7" fmla="*/ 0 h 223"/>
                              <a:gd name="T8" fmla="*/ 0 w 183"/>
                              <a:gd name="T9" fmla="*/ 222 h 223"/>
                            </a:gdLst>
                            <a:ahLst/>
                            <a:cxnLst>
                              <a:cxn ang="0">
                                <a:pos x="T0" y="T1"/>
                              </a:cxn>
                              <a:cxn ang="0">
                                <a:pos x="T2" y="T3"/>
                              </a:cxn>
                              <a:cxn ang="0">
                                <a:pos x="T4" y="T5"/>
                              </a:cxn>
                              <a:cxn ang="0">
                                <a:pos x="T6" y="T7"/>
                              </a:cxn>
                              <a:cxn ang="0">
                                <a:pos x="T8" y="T9"/>
                              </a:cxn>
                            </a:cxnLst>
                            <a:rect l="0" t="0" r="r" b="b"/>
                            <a:pathLst>
                              <a:path w="183" h="223">
                                <a:moveTo>
                                  <a:pt x="0" y="222"/>
                                </a:moveTo>
                                <a:lnTo>
                                  <a:pt x="182" y="222"/>
                                </a:lnTo>
                                <a:lnTo>
                                  <a:pt x="182"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A12A5" id="Group 10" o:spid="_x0000_s1026" style="position:absolute;margin-left:238.05pt;margin-top:3.35pt;width:10.35pt;height:12.15pt;z-index:-251656704;mso-position-horizontal-relative:page" coordorigin="4761,67" coordsize="2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" o:allowincell="f">
                <v:shape id="Freeform 11" o:spid="_x0000_s1027" style="position:absolute;left:4768;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" path="m,l184,r,184l,184,,xe" filled="f" strokeweight=".72pt">
                  <v:path arrowok="t" o:connecttype="custom" o:connectlocs="0,0;184,0;184,184;0,184;0,0" o:connectangles="0,0,0,0,0"/>
                </v:shape>
                <v:shape id="Freeform 12" o:spid="_x0000_s1028" style="position:absolute;left:4765;top:67;width:203;height:243;visibility:visible;mso-wrap-style:square;v-text-anchor:top" coordsize="2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" path="m,242r202,l202,,,,,242xe" stroked="f">
                  <v:path arrowok="t" o:connecttype="custom" o:connectlocs="0,242;202,242;202,0;0,0;0,242" o:connectangles="0,0,0,0,0"/>
                </v:shape>
                <v:shape id="Freeform 13" o:spid="_x0000_s1029" style="position:absolute;left:4775;top:77;width:183;height:223;visibility:visible;mso-wrap-style:square;v-text-anchor:top" coordsize="1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" path="m,222r182,l182,,,,,222xe" filled="f" strokeweight="1pt">
                  <v:path arrowok="t" o:connecttype="custom" o:connectlocs="0,222;182,222;182,0;0,0;0,222" o:connectangles="0,0,0,0,0"/>
                </v:shape>
                <w10:wrap anchorx="page"/>
              </v:group>
            </w:pict>
          </mc:Fallback>
        </mc:AlternateContent>
      </w:r>
      <w:bookmarkStart w:id="1" w:name="2. The Auditors  Auditing Committee  (ch"/>
      <w:bookmarkStart w:id="2" w:name="reviewed procedures of counting and acco"/>
      <w:bookmarkEnd w:id="1"/>
      <w:bookmarkEnd w:id="2"/>
      <w:r w:rsidR="005F6FB9">
        <w:rPr>
          <w:b/>
          <w:bCs/>
          <w:sz w:val="20"/>
          <w:szCs w:val="20"/>
        </w:rPr>
        <w:t>The</w:t>
      </w:r>
      <w:r w:rsidR="005F6FB9">
        <w:rPr>
          <w:b/>
          <w:bCs/>
          <w:spacing w:val="-2"/>
          <w:sz w:val="20"/>
          <w:szCs w:val="20"/>
        </w:rPr>
        <w:t xml:space="preserve"> </w:t>
      </w:r>
      <w:r w:rsidR="005F6FB9">
        <w:rPr>
          <w:b/>
          <w:bCs/>
          <w:sz w:val="20"/>
          <w:szCs w:val="20"/>
        </w:rPr>
        <w:t>Auditors</w:t>
      </w:r>
      <w:r w:rsidR="005F6FB9">
        <w:rPr>
          <w:b/>
          <w:bCs/>
          <w:sz w:val="20"/>
          <w:szCs w:val="20"/>
        </w:rPr>
        <w:tab/>
        <w:t>Auditing</w:t>
      </w:r>
      <w:r w:rsidR="005F6FB9">
        <w:rPr>
          <w:b/>
          <w:bCs/>
          <w:spacing w:val="-4"/>
          <w:sz w:val="20"/>
          <w:szCs w:val="20"/>
        </w:rPr>
        <w:t xml:space="preserve"> </w:t>
      </w:r>
      <w:r w:rsidR="005F6FB9">
        <w:rPr>
          <w:b/>
          <w:bCs/>
          <w:sz w:val="20"/>
          <w:szCs w:val="20"/>
        </w:rPr>
        <w:t>Committee</w:t>
      </w:r>
      <w:r w:rsidR="005F6FB9">
        <w:rPr>
          <w:b/>
          <w:bCs/>
          <w:sz w:val="20"/>
          <w:szCs w:val="20"/>
        </w:rPr>
        <w:tab/>
      </w:r>
      <w:r w:rsidR="005F6FB9">
        <w:rPr>
          <w:sz w:val="20"/>
          <w:szCs w:val="20"/>
        </w:rPr>
        <w:t>(</w:t>
      </w:r>
      <w:r w:rsidR="005F6FB9">
        <w:rPr>
          <w:i/>
          <w:iCs/>
          <w:sz w:val="20"/>
          <w:szCs w:val="20"/>
        </w:rPr>
        <w:t>check one</w:t>
      </w:r>
      <w:r w:rsidR="005F6FB9">
        <w:rPr>
          <w:sz w:val="20"/>
          <w:szCs w:val="20"/>
        </w:rPr>
        <w:t>) has examined the accounts listed on the</w:t>
      </w:r>
      <w:r w:rsidR="005F6FB9">
        <w:rPr>
          <w:spacing w:val="-31"/>
          <w:sz w:val="20"/>
          <w:szCs w:val="20"/>
        </w:rPr>
        <w:t xml:space="preserve"> </w:t>
      </w:r>
      <w:r w:rsidR="005F6FB9">
        <w:rPr>
          <w:sz w:val="20"/>
          <w:szCs w:val="20"/>
        </w:rPr>
        <w:t>front</w:t>
      </w:r>
      <w:r w:rsidR="005F6FB9">
        <w:rPr>
          <w:spacing w:val="-3"/>
          <w:sz w:val="20"/>
          <w:szCs w:val="20"/>
        </w:rPr>
        <w:t xml:space="preserve"> </w:t>
      </w:r>
      <w:r w:rsidR="005F6FB9">
        <w:rPr>
          <w:sz w:val="20"/>
          <w:szCs w:val="20"/>
        </w:rPr>
        <w:t>side;</w:t>
      </w:r>
      <w:r w:rsidR="005F6FB9">
        <w:rPr>
          <w:spacing w:val="-1"/>
          <w:w w:val="99"/>
          <w:sz w:val="20"/>
          <w:szCs w:val="20"/>
        </w:rPr>
        <w:t xml:space="preserve"> </w:t>
      </w:r>
      <w:r w:rsidR="005F6FB9">
        <w:rPr>
          <w:sz w:val="20"/>
          <w:szCs w:val="20"/>
        </w:rPr>
        <w:t>reviewed procedures of counting and accounting under the current Book of Discipline; has reconciled receipts and disbursements</w:t>
      </w:r>
      <w:r w:rsidR="005F6FB9">
        <w:rPr>
          <w:spacing w:val="-4"/>
          <w:sz w:val="20"/>
          <w:szCs w:val="20"/>
        </w:rPr>
        <w:t xml:space="preserve"> </w:t>
      </w:r>
      <w:r w:rsidR="005F6FB9">
        <w:rPr>
          <w:sz w:val="20"/>
          <w:szCs w:val="20"/>
        </w:rPr>
        <w:t>with</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deposits</w:t>
      </w:r>
      <w:r w:rsidR="005F6FB9">
        <w:rPr>
          <w:spacing w:val="-1"/>
          <w:sz w:val="20"/>
          <w:szCs w:val="20"/>
        </w:rPr>
        <w:t xml:space="preserve"> </w:t>
      </w:r>
      <w:r w:rsidR="005F6FB9">
        <w:rPr>
          <w:sz w:val="20"/>
          <w:szCs w:val="20"/>
        </w:rPr>
        <w:t>and</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balances;</w:t>
      </w:r>
      <w:r w:rsidR="005F6FB9">
        <w:rPr>
          <w:spacing w:val="-3"/>
          <w:sz w:val="20"/>
          <w:szCs w:val="20"/>
        </w:rPr>
        <w:t xml:space="preserve"> </w:t>
      </w:r>
      <w:r w:rsidR="005F6FB9">
        <w:rPr>
          <w:sz w:val="20"/>
          <w:szCs w:val="20"/>
        </w:rPr>
        <w:t>and</w:t>
      </w:r>
      <w:r w:rsidR="005F6FB9">
        <w:rPr>
          <w:spacing w:val="-3"/>
          <w:sz w:val="20"/>
          <w:szCs w:val="20"/>
        </w:rPr>
        <w:t xml:space="preserve"> </w:t>
      </w:r>
      <w:r w:rsidR="005F6FB9">
        <w:rPr>
          <w:sz w:val="20"/>
          <w:szCs w:val="20"/>
        </w:rPr>
        <w:t>has</w:t>
      </w:r>
      <w:r w:rsidR="005F6FB9">
        <w:rPr>
          <w:spacing w:val="-4"/>
          <w:sz w:val="20"/>
          <w:szCs w:val="20"/>
        </w:rPr>
        <w:t xml:space="preserve"> </w:t>
      </w:r>
      <w:r w:rsidR="005F6FB9">
        <w:rPr>
          <w:sz w:val="20"/>
          <w:szCs w:val="20"/>
        </w:rPr>
        <w:t>found</w:t>
      </w:r>
      <w:r w:rsidR="005F6FB9">
        <w:rPr>
          <w:spacing w:val="-3"/>
          <w:sz w:val="20"/>
          <w:szCs w:val="20"/>
        </w:rPr>
        <w:t xml:space="preserve"> </w:t>
      </w:r>
      <w:r w:rsidR="005F6FB9">
        <w:rPr>
          <w:sz w:val="20"/>
          <w:szCs w:val="20"/>
        </w:rPr>
        <w:t>the</w:t>
      </w:r>
      <w:r w:rsidR="005F6FB9">
        <w:rPr>
          <w:spacing w:val="-3"/>
          <w:sz w:val="20"/>
          <w:szCs w:val="20"/>
        </w:rPr>
        <w:t xml:space="preserve"> </w:t>
      </w:r>
      <w:r w:rsidR="005F6FB9">
        <w:rPr>
          <w:sz w:val="20"/>
          <w:szCs w:val="20"/>
        </w:rPr>
        <w:t>balances</w:t>
      </w:r>
      <w:r w:rsidR="005F6FB9">
        <w:rPr>
          <w:spacing w:val="-4"/>
          <w:sz w:val="20"/>
          <w:szCs w:val="20"/>
        </w:rPr>
        <w:t xml:space="preserve"> </w:t>
      </w:r>
      <w:r w:rsidR="005F6FB9">
        <w:rPr>
          <w:sz w:val="20"/>
          <w:szCs w:val="20"/>
        </w:rPr>
        <w:t>displayed</w:t>
      </w:r>
      <w:r w:rsidR="005F6FB9">
        <w:rPr>
          <w:spacing w:val="-5"/>
          <w:sz w:val="20"/>
          <w:szCs w:val="20"/>
        </w:rPr>
        <w:t xml:space="preserve"> </w:t>
      </w:r>
      <w:r w:rsidR="005F6FB9">
        <w:rPr>
          <w:sz w:val="20"/>
          <w:szCs w:val="20"/>
        </w:rPr>
        <w:t>to</w:t>
      </w:r>
      <w:r w:rsidR="005F6FB9">
        <w:rPr>
          <w:spacing w:val="-5"/>
          <w:sz w:val="20"/>
          <w:szCs w:val="20"/>
        </w:rPr>
        <w:t xml:space="preserve"> </w:t>
      </w:r>
      <w:r w:rsidR="005F6FB9">
        <w:rPr>
          <w:sz w:val="20"/>
          <w:szCs w:val="20"/>
        </w:rPr>
        <w:t>be</w:t>
      </w:r>
      <w:r w:rsidR="005F6FB9">
        <w:rPr>
          <w:spacing w:val="-3"/>
          <w:sz w:val="20"/>
          <w:szCs w:val="20"/>
        </w:rPr>
        <w:t xml:space="preserve"> </w:t>
      </w:r>
      <w:r w:rsidR="005F6FB9">
        <w:rPr>
          <w:sz w:val="20"/>
          <w:szCs w:val="20"/>
        </w:rPr>
        <w:t>correct,</w:t>
      </w:r>
      <w:r w:rsidR="005F6FB9">
        <w:rPr>
          <w:spacing w:val="-5"/>
          <w:sz w:val="20"/>
          <w:szCs w:val="20"/>
        </w:rPr>
        <w:t xml:space="preserve"> </w:t>
      </w:r>
      <w:r w:rsidR="005F6FB9">
        <w:rPr>
          <w:sz w:val="20"/>
          <w:szCs w:val="20"/>
        </w:rPr>
        <w:t>procedures proper,</w:t>
      </w:r>
      <w:r w:rsidR="005F6FB9">
        <w:rPr>
          <w:spacing w:val="-3"/>
          <w:sz w:val="20"/>
          <w:szCs w:val="20"/>
        </w:rPr>
        <w:t xml:space="preserve"> </w:t>
      </w:r>
      <w:r w:rsidR="005F6FB9">
        <w:rPr>
          <w:sz w:val="20"/>
          <w:szCs w:val="20"/>
        </w:rPr>
        <w:t>and</w:t>
      </w:r>
      <w:r w:rsidR="005F6FB9">
        <w:rPr>
          <w:spacing w:val="-5"/>
          <w:sz w:val="20"/>
          <w:szCs w:val="20"/>
        </w:rPr>
        <w:t xml:space="preserve"> </w:t>
      </w:r>
      <w:r w:rsidR="005F6FB9">
        <w:rPr>
          <w:sz w:val="20"/>
          <w:szCs w:val="20"/>
        </w:rPr>
        <w:t>records</w:t>
      </w:r>
      <w:r w:rsidR="005F6FB9">
        <w:rPr>
          <w:spacing w:val="-4"/>
          <w:sz w:val="20"/>
          <w:szCs w:val="20"/>
        </w:rPr>
        <w:t xml:space="preserve"> </w:t>
      </w:r>
      <w:r w:rsidR="005F6FB9">
        <w:rPr>
          <w:sz w:val="20"/>
          <w:szCs w:val="20"/>
        </w:rPr>
        <w:t>properly</w:t>
      </w:r>
      <w:r w:rsidR="005F6FB9">
        <w:rPr>
          <w:spacing w:val="-7"/>
          <w:sz w:val="20"/>
          <w:szCs w:val="20"/>
        </w:rPr>
        <w:t xml:space="preserve"> </w:t>
      </w:r>
      <w:r w:rsidR="005F6FB9">
        <w:rPr>
          <w:sz w:val="20"/>
          <w:szCs w:val="20"/>
        </w:rPr>
        <w:t>kept,</w:t>
      </w:r>
      <w:r w:rsidR="005F6FB9">
        <w:rPr>
          <w:spacing w:val="-5"/>
          <w:sz w:val="20"/>
          <w:szCs w:val="20"/>
        </w:rPr>
        <w:t xml:space="preserve"> </w:t>
      </w:r>
      <w:r w:rsidR="005F6FB9">
        <w:rPr>
          <w:sz w:val="20"/>
          <w:szCs w:val="20"/>
        </w:rPr>
        <w:t>except</w:t>
      </w:r>
      <w:r w:rsidR="005F6FB9">
        <w:rPr>
          <w:spacing w:val="-3"/>
          <w:sz w:val="20"/>
          <w:szCs w:val="20"/>
        </w:rPr>
        <w:t xml:space="preserve"> </w:t>
      </w:r>
      <w:r w:rsidR="005F6FB9">
        <w:rPr>
          <w:sz w:val="20"/>
          <w:szCs w:val="20"/>
        </w:rPr>
        <w:t>as</w:t>
      </w:r>
      <w:r w:rsidR="005F6FB9">
        <w:rPr>
          <w:spacing w:val="-4"/>
          <w:sz w:val="20"/>
          <w:szCs w:val="20"/>
        </w:rPr>
        <w:t xml:space="preserve"> </w:t>
      </w:r>
      <w:r w:rsidR="005F6FB9">
        <w:rPr>
          <w:sz w:val="20"/>
          <w:szCs w:val="20"/>
        </w:rPr>
        <w:t>noted</w:t>
      </w:r>
      <w:r w:rsidR="005F6FB9">
        <w:rPr>
          <w:spacing w:val="-3"/>
          <w:sz w:val="20"/>
          <w:szCs w:val="20"/>
        </w:rPr>
        <w:t xml:space="preserve"> </w:t>
      </w:r>
      <w:r w:rsidR="005F6FB9">
        <w:rPr>
          <w:sz w:val="20"/>
          <w:szCs w:val="20"/>
        </w:rPr>
        <w:t>below</w:t>
      </w:r>
      <w:r w:rsidR="005F6FB9">
        <w:rPr>
          <w:spacing w:val="-5"/>
          <w:sz w:val="20"/>
          <w:szCs w:val="20"/>
        </w:rPr>
        <w:t xml:space="preserve"> </w:t>
      </w:r>
      <w:r w:rsidR="005F6FB9">
        <w:rPr>
          <w:sz w:val="20"/>
          <w:szCs w:val="20"/>
        </w:rPr>
        <w:t>(</w:t>
      </w:r>
      <w:r w:rsidR="005F6FB9">
        <w:rPr>
          <w:i/>
          <w:iCs/>
          <w:sz w:val="20"/>
          <w:szCs w:val="20"/>
        </w:rPr>
        <w:t>attach</w:t>
      </w:r>
      <w:r w:rsidR="005F6FB9">
        <w:rPr>
          <w:i/>
          <w:iCs/>
          <w:spacing w:val="-3"/>
          <w:sz w:val="20"/>
          <w:szCs w:val="20"/>
        </w:rPr>
        <w:t xml:space="preserve"> </w:t>
      </w:r>
      <w:r w:rsidR="005F6FB9">
        <w:rPr>
          <w:i/>
          <w:iCs/>
          <w:sz w:val="20"/>
          <w:szCs w:val="20"/>
        </w:rPr>
        <w:t>additional</w:t>
      </w:r>
      <w:r w:rsidR="005F6FB9">
        <w:rPr>
          <w:i/>
          <w:iCs/>
          <w:spacing w:val="-3"/>
          <w:sz w:val="20"/>
          <w:szCs w:val="20"/>
        </w:rPr>
        <w:t xml:space="preserve"> </w:t>
      </w:r>
      <w:r w:rsidR="005F6FB9">
        <w:rPr>
          <w:i/>
          <w:iCs/>
          <w:sz w:val="20"/>
          <w:szCs w:val="20"/>
        </w:rPr>
        <w:t>pages</w:t>
      </w:r>
      <w:r w:rsidR="005F6FB9">
        <w:rPr>
          <w:i/>
          <w:iCs/>
          <w:spacing w:val="-1"/>
          <w:sz w:val="20"/>
          <w:szCs w:val="20"/>
        </w:rPr>
        <w:t xml:space="preserve"> </w:t>
      </w:r>
      <w:r w:rsidR="005F6FB9">
        <w:rPr>
          <w:i/>
          <w:iCs/>
          <w:sz w:val="20"/>
          <w:szCs w:val="20"/>
        </w:rPr>
        <w:t>as</w:t>
      </w:r>
      <w:r w:rsidR="005F6FB9">
        <w:rPr>
          <w:i/>
          <w:iCs/>
          <w:spacing w:val="-4"/>
          <w:sz w:val="20"/>
          <w:szCs w:val="20"/>
        </w:rPr>
        <w:t xml:space="preserve"> </w:t>
      </w:r>
      <w:r w:rsidR="005F6FB9">
        <w:rPr>
          <w:i/>
          <w:iCs/>
          <w:sz w:val="20"/>
          <w:szCs w:val="20"/>
        </w:rPr>
        <w:t>needed</w:t>
      </w:r>
      <w:r w:rsidR="005F6FB9">
        <w:rPr>
          <w:sz w:val="20"/>
          <w:szCs w:val="20"/>
        </w:rPr>
        <w:t>):</w:t>
      </w: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spacing w:before="1"/>
      </w:pPr>
    </w:p>
    <w:p w:rsidR="005F6FB9" w:rsidRDefault="005F6FB9">
      <w:pPr>
        <w:pStyle w:val="ListParagraph"/>
        <w:numPr>
          <w:ilvl w:val="0"/>
          <w:numId w:val="1"/>
        </w:numPr>
        <w:tabs>
          <w:tab w:val="left" w:pos="472"/>
        </w:tabs>
        <w:kinsoku w:val="0"/>
        <w:overflowPunct w:val="0"/>
        <w:ind w:left="471" w:hanging="220"/>
        <w:rPr>
          <w:sz w:val="20"/>
          <w:szCs w:val="20"/>
        </w:rPr>
      </w:pPr>
      <w:bookmarkStart w:id="3" w:name="     "/>
      <w:bookmarkStart w:id="4" w:name="3. Recommendations for changes in financ"/>
      <w:bookmarkEnd w:id="3"/>
      <w:bookmarkEnd w:id="4"/>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rPr>
          <w:sz w:val="22"/>
          <w:szCs w:val="22"/>
        </w:rPr>
      </w:pPr>
    </w:p>
    <w:p w:rsidR="005F6FB9" w:rsidRDefault="005F6FB9">
      <w:pPr>
        <w:pStyle w:val="BodyText"/>
        <w:kinsoku w:val="0"/>
        <w:overflowPunct w:val="0"/>
        <w:spacing w:before="140"/>
        <w:ind w:left="2972"/>
        <w:rPr>
          <w:b/>
          <w:bCs/>
          <w:i/>
          <w:iCs/>
        </w:rPr>
      </w:pPr>
      <w:r>
        <w:rPr>
          <w:b/>
          <w:bCs/>
          <w:i/>
          <w:iCs/>
        </w:rPr>
        <w:t>Signatures of the Church Audit Committee, (if applicable)</w:t>
      </w:r>
    </w:p>
    <w:p w:rsidR="005F6FB9" w:rsidRDefault="005F6FB9">
      <w:pPr>
        <w:pStyle w:val="BodyText"/>
        <w:kinsoku w:val="0"/>
        <w:overflowPunct w:val="0"/>
        <w:rPr>
          <w:b/>
          <w:bCs/>
          <w:i/>
          <w:iCs/>
        </w:rPr>
      </w:pPr>
    </w:p>
    <w:p w:rsidR="005F6FB9" w:rsidRDefault="005F6FB9">
      <w:pPr>
        <w:pStyle w:val="BodyText"/>
        <w:kinsoku w:val="0"/>
        <w:overflowPunct w:val="0"/>
        <w:spacing w:before="3"/>
        <w:rPr>
          <w:b/>
          <w:bCs/>
          <w:i/>
          <w:iCs/>
          <w:sz w:val="23"/>
          <w:szCs w:val="23"/>
        </w:rPr>
      </w:pPr>
    </w:p>
    <w:tbl>
      <w:tblPr>
        <w:tblW w:w="0" w:type="auto"/>
        <w:tblInd w:w="114" w:type="dxa"/>
        <w:tblLayout w:type="fixed"/>
        <w:tblCellMar>
          <w:left w:w="0" w:type="dxa"/>
          <w:right w:w="0" w:type="dxa"/>
        </w:tblCellMar>
        <w:tblLook w:val="0000" w:firstRow="0" w:lastRow="0" w:firstColumn="0" w:lastColumn="0" w:noHBand="0" w:noVBand="0"/>
      </w:tblPr>
      <w:tblGrid>
        <w:gridCol w:w="5581"/>
        <w:gridCol w:w="5403"/>
      </w:tblGrid>
      <w:tr w:rsidR="005F6FB9" w:rsidRPr="005F6FB9">
        <w:tblPrEx>
          <w:tblCellMar>
            <w:top w:w="0" w:type="dxa"/>
            <w:left w:w="0" w:type="dxa"/>
            <w:bottom w:w="0" w:type="dxa"/>
            <w:right w:w="0" w:type="dxa"/>
          </w:tblCellMar>
        </w:tblPrEx>
        <w:trPr>
          <w:trHeight w:hRule="exact" w:val="291"/>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tblPrEx>
          <w:tblCellMar>
            <w:top w:w="0" w:type="dxa"/>
            <w:left w:w="0" w:type="dxa"/>
            <w:bottom w:w="0" w:type="dxa"/>
            <w:right w:w="0" w:type="dxa"/>
          </w:tblCellMar>
        </w:tblPrEx>
        <w:trPr>
          <w:trHeight w:hRule="exact" w:val="365"/>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378"/>
              </w:tabs>
              <w:kinsoku w:val="0"/>
              <w:overflowPunct w:val="0"/>
              <w:spacing w:before="61"/>
              <w:ind w:right="-7"/>
              <w:jc w:val="right"/>
              <w:rPr>
                <w:rFonts w:ascii="Times New Roman" w:hAnsi="Times New Roman" w:cs="Times New Roman"/>
              </w:rPr>
            </w:pPr>
            <w:r w:rsidRPr="005F6FB9">
              <w:rPr>
                <w:sz w:val="20"/>
                <w:szCs w:val="20"/>
              </w:rPr>
              <w:t>Printed</w:t>
            </w:r>
            <w:r w:rsidRPr="005F6FB9">
              <w:rPr>
                <w:spacing w:val="-5"/>
                <w:sz w:val="20"/>
                <w:szCs w:val="20"/>
              </w:rPr>
              <w:t xml:space="preserve"> </w:t>
            </w:r>
            <w:r w:rsidRPr="005F6FB9">
              <w:rPr>
                <w:sz w:val="20"/>
                <w:szCs w:val="20"/>
              </w:rPr>
              <w:t>Name: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446"/>
              </w:tabs>
              <w:kinsoku w:val="0"/>
              <w:overflowPunct w:val="0"/>
              <w:spacing w:before="61"/>
              <w:ind w:left="114" w:right="-44"/>
              <w:rPr>
                <w:rFonts w:ascii="Times New Roman" w:hAnsi="Times New Roman" w:cs="Times New Roman"/>
              </w:rPr>
            </w:pPr>
            <w:r w:rsidRPr="005F6FB9">
              <w:rPr>
                <w:sz w:val="20"/>
                <w:szCs w:val="20"/>
              </w:rPr>
              <w:t>Printe</w:t>
            </w:r>
            <w:r w:rsidRPr="005F6FB9">
              <w:rPr>
                <w:sz w:val="20"/>
                <w:szCs w:val="20"/>
                <w:u w:val="single"/>
              </w:rPr>
              <w:t>d</w:t>
            </w:r>
            <w:r w:rsidRPr="005F6FB9">
              <w:rPr>
                <w:spacing w:val="-5"/>
                <w:sz w:val="20"/>
                <w:szCs w:val="20"/>
                <w:u w:val="single"/>
              </w:rPr>
              <w:t xml:space="preserve"> </w:t>
            </w:r>
            <w:r w:rsidRPr="005F6FB9">
              <w:rPr>
                <w:sz w:val="20"/>
                <w:szCs w:val="20"/>
                <w:u w:val="single"/>
              </w:rPr>
              <w:t>Name:</w:t>
            </w:r>
            <w:r w:rsidRPr="005F6FB9">
              <w:rPr>
                <w:sz w:val="20"/>
                <w:szCs w:val="20"/>
                <w:u w:val="single"/>
              </w:rPr>
              <w:tab/>
            </w:r>
          </w:p>
        </w:tc>
      </w:tr>
      <w:tr w:rsidR="005F6FB9" w:rsidRPr="005F6FB9">
        <w:tblPrEx>
          <w:tblCellMar>
            <w:top w:w="0" w:type="dxa"/>
            <w:left w:w="0" w:type="dxa"/>
            <w:bottom w:w="0" w:type="dxa"/>
            <w:right w:w="0" w:type="dxa"/>
          </w:tblCellMar>
        </w:tblPrEx>
        <w:trPr>
          <w:trHeight w:hRule="exact" w:val="296"/>
        </w:trPr>
        <w:tc>
          <w:tcPr>
            <w:tcW w:w="5581"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387"/>
              </w:tabs>
              <w:kinsoku w:val="0"/>
              <w:overflowPunct w:val="0"/>
              <w:spacing w:before="66"/>
              <w:ind w:right="-7"/>
              <w:jc w:val="right"/>
              <w:rPr>
                <w:rFonts w:ascii="Times New Roman" w:hAnsi="Times New Roman" w:cs="Times New Roman"/>
              </w:rPr>
            </w:pPr>
            <w:r w:rsidRPr="005F6FB9">
              <w:rPr>
                <w:spacing w:val="-4"/>
                <w:sz w:val="20"/>
                <w:szCs w:val="20"/>
              </w:rPr>
              <w:t>Date: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rsidR="005F6FB9" w:rsidRPr="005F6FB9" w:rsidRDefault="005F6FB9">
            <w:pPr>
              <w:pStyle w:val="TableParagraph"/>
              <w:tabs>
                <w:tab w:val="left" w:pos="5446"/>
              </w:tabs>
              <w:kinsoku w:val="0"/>
              <w:overflowPunct w:val="0"/>
              <w:spacing w:before="66"/>
              <w:ind w:left="107" w:right="-44"/>
              <w:rPr>
                <w:rFonts w:ascii="Times New Roman" w:hAnsi="Times New Roman" w:cs="Times New Roman"/>
              </w:rPr>
            </w:pPr>
            <w:r w:rsidRPr="005F6FB9">
              <w:rPr>
                <w:spacing w:val="-3"/>
                <w:sz w:val="20"/>
                <w:szCs w:val="20"/>
              </w:rPr>
              <w:t>Date:</w:t>
            </w:r>
            <w:r w:rsidRPr="005F6FB9">
              <w:rPr>
                <w:w w:val="99"/>
                <w:sz w:val="20"/>
                <w:szCs w:val="20"/>
                <w:u w:val="single"/>
              </w:rPr>
              <w:t xml:space="preserve"> </w:t>
            </w:r>
            <w:r w:rsidRPr="005F6FB9">
              <w:rPr>
                <w:sz w:val="20"/>
                <w:szCs w:val="20"/>
                <w:u w:val="single"/>
              </w:rPr>
              <w:tab/>
            </w:r>
          </w:p>
        </w:tc>
      </w:tr>
    </w:tbl>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5F6FB9">
      <w:pPr>
        <w:pStyle w:val="BodyText"/>
        <w:kinsoku w:val="0"/>
        <w:overflowPunct w:val="0"/>
        <w:rPr>
          <w:b/>
          <w:bCs/>
          <w:i/>
          <w:iCs/>
        </w:rPr>
      </w:pPr>
    </w:p>
    <w:p w:rsidR="005F6FB9" w:rsidRDefault="00EE0BD6">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181A5"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1"/>
    <w:rsid w:val="00064A7E"/>
    <w:rsid w:val="004465D1"/>
    <w:rsid w:val="005F6FB9"/>
    <w:rsid w:val="00704A15"/>
    <w:rsid w:val="00A75D11"/>
    <w:rsid w:val="00CB3767"/>
    <w:rsid w:val="00DF37C5"/>
    <w:rsid w:val="00EE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8671F20A-FA2F-40BD-9471-D1B775F5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kesbury.com/"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83057-8088-46B9-9ECB-41D9EB16200F}">
  <ds:schemaRefs>
    <ds:schemaRef ds:uri="http://schemas.microsoft.com/sharepoint/v3/contenttype/forms"/>
  </ds:schemaRefs>
</ds:datastoreItem>
</file>

<file path=customXml/itemProps3.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4.xml><?xml version="1.0" encoding="utf-8"?>
<ds:datastoreItem xmlns:ds="http://schemas.openxmlformats.org/officeDocument/2006/customXml" ds:itemID="{D27867F9-4010-4D79-9A7B-0E7FC6EF5473}">
  <ds:schemaRefs>
    <ds:schemaRef ds:uri="http://schemas.microsoft.com/sharepoint/events"/>
  </ds:schemaRefs>
</ds:datastoreItem>
</file>

<file path=customXml/itemProps5.xml><?xml version="1.0" encoding="utf-8"?>
<ds:datastoreItem xmlns:ds="http://schemas.openxmlformats.org/officeDocument/2006/customXml" ds:itemID="{FE09A53C-3DDD-4D51-8602-E8FEEFD53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2689</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subject/>
  <dc:creator>Denise Losczyk</dc:creator>
  <cp:keywords/>
  <dc:description/>
  <cp:lastModifiedBy>Sharon Dean</cp:lastModifiedBy>
  <cp:revision>2</cp:revision>
  <cp:lastPrinted>2018-07-09T14:01:00Z</cp:lastPrinted>
  <dcterms:created xsi:type="dcterms:W3CDTF">2018-07-09T14:36:00Z</dcterms:created>
  <dcterms:modified xsi:type="dcterms:W3CDTF">2018-07-09T14:36:00Z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